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40D6" w14:textId="69DC61A8" w:rsidR="00542B4F" w:rsidRPr="00F84409" w:rsidRDefault="00542B4F" w:rsidP="00F84409">
      <w:pPr>
        <w:rPr>
          <w:rFonts w:asciiTheme="minorHAnsi" w:hAnsiTheme="minorHAnsi"/>
          <w:b/>
          <w:sz w:val="22"/>
          <w:szCs w:val="22"/>
        </w:rPr>
      </w:pPr>
      <w:r w:rsidRPr="00F95475">
        <w:rPr>
          <w:rFonts w:asciiTheme="minorHAnsi" w:hAnsiTheme="minorHAnsi"/>
          <w:b/>
          <w:sz w:val="22"/>
          <w:szCs w:val="22"/>
        </w:rPr>
        <w:t xml:space="preserve">This is a sample policy. Prior to being adopted, it must be modified to ensure it is appropriate for use </w:t>
      </w:r>
      <w:r w:rsidR="00F84409">
        <w:rPr>
          <w:rFonts w:asciiTheme="minorHAnsi" w:hAnsiTheme="minorHAnsi"/>
          <w:b/>
          <w:sz w:val="22"/>
          <w:szCs w:val="22"/>
        </w:rPr>
        <w:br/>
      </w:r>
      <w:r w:rsidRPr="00F95475">
        <w:rPr>
          <w:rFonts w:asciiTheme="minorHAnsi" w:hAnsiTheme="minorHAnsi"/>
          <w:b/>
          <w:sz w:val="22"/>
          <w:szCs w:val="22"/>
        </w:rPr>
        <w:t xml:space="preserve">by the institution. </w:t>
      </w:r>
    </w:p>
    <w:p w14:paraId="4B8D40D7" w14:textId="77777777" w:rsidR="00542B4F" w:rsidRPr="00F95475" w:rsidRDefault="00542B4F">
      <w:pPr>
        <w:rPr>
          <w:rFonts w:asciiTheme="minorHAnsi" w:hAnsiTheme="minorHAnsi"/>
          <w:sz w:val="22"/>
          <w:szCs w:val="22"/>
        </w:rPr>
      </w:pPr>
    </w:p>
    <w:tbl>
      <w:tblPr>
        <w:tblStyle w:val="TableGrid"/>
        <w:tblW w:w="0" w:type="auto"/>
        <w:tblLook w:val="04A0" w:firstRow="1" w:lastRow="0" w:firstColumn="1" w:lastColumn="0" w:noHBand="0" w:noVBand="1"/>
      </w:tblPr>
      <w:tblGrid>
        <w:gridCol w:w="3369"/>
        <w:gridCol w:w="283"/>
        <w:gridCol w:w="2552"/>
        <w:gridCol w:w="283"/>
        <w:gridCol w:w="2793"/>
      </w:tblGrid>
      <w:tr w:rsidR="00DD023E" w:rsidRPr="00F95475" w14:paraId="4B8D40DB" w14:textId="77777777" w:rsidTr="000A51AF">
        <w:tc>
          <w:tcPr>
            <w:tcW w:w="6204" w:type="dxa"/>
            <w:gridSpan w:val="3"/>
            <w:tcBorders>
              <w:top w:val="nil"/>
              <w:left w:val="nil"/>
              <w:right w:val="nil"/>
            </w:tcBorders>
          </w:tcPr>
          <w:p w14:paraId="4B8D40D8" w14:textId="77777777" w:rsidR="00DD023E" w:rsidRPr="00F95475" w:rsidRDefault="00DD023E" w:rsidP="00DD023E">
            <w:pPr>
              <w:rPr>
                <w:rFonts w:asciiTheme="minorHAnsi" w:hAnsiTheme="minorHAnsi"/>
                <w:sz w:val="22"/>
                <w:szCs w:val="22"/>
                <w:lang w:val="en-CA" w:eastAsia="en-CA"/>
              </w:rPr>
            </w:pPr>
          </w:p>
        </w:tc>
        <w:tc>
          <w:tcPr>
            <w:tcW w:w="283" w:type="dxa"/>
            <w:tcBorders>
              <w:top w:val="nil"/>
              <w:left w:val="nil"/>
              <w:bottom w:val="nil"/>
              <w:right w:val="nil"/>
            </w:tcBorders>
          </w:tcPr>
          <w:p w14:paraId="4B8D40D9" w14:textId="77777777" w:rsidR="00DD023E" w:rsidRPr="00F95475" w:rsidRDefault="00DD023E" w:rsidP="00DD023E">
            <w:pPr>
              <w:rPr>
                <w:rFonts w:asciiTheme="minorHAnsi" w:hAnsiTheme="minorHAnsi"/>
                <w:sz w:val="22"/>
                <w:szCs w:val="22"/>
                <w:lang w:val="en-CA" w:eastAsia="en-CA"/>
              </w:rPr>
            </w:pPr>
          </w:p>
        </w:tc>
        <w:tc>
          <w:tcPr>
            <w:tcW w:w="2793" w:type="dxa"/>
            <w:tcBorders>
              <w:top w:val="nil"/>
              <w:left w:val="nil"/>
              <w:right w:val="nil"/>
            </w:tcBorders>
          </w:tcPr>
          <w:p w14:paraId="4B8D40DA" w14:textId="77777777" w:rsidR="00DD023E" w:rsidRPr="00F95475" w:rsidRDefault="00DD023E" w:rsidP="00DD023E">
            <w:pPr>
              <w:rPr>
                <w:rFonts w:asciiTheme="minorHAnsi" w:hAnsiTheme="minorHAnsi"/>
                <w:sz w:val="22"/>
                <w:szCs w:val="22"/>
                <w:lang w:val="en-CA" w:eastAsia="en-CA"/>
              </w:rPr>
            </w:pPr>
          </w:p>
        </w:tc>
      </w:tr>
      <w:tr w:rsidR="00DD023E" w:rsidRPr="00F95475" w14:paraId="4B8D40DF" w14:textId="77777777" w:rsidTr="000A51AF">
        <w:tc>
          <w:tcPr>
            <w:tcW w:w="6204" w:type="dxa"/>
            <w:gridSpan w:val="3"/>
            <w:tcBorders>
              <w:left w:val="nil"/>
              <w:bottom w:val="nil"/>
              <w:right w:val="nil"/>
            </w:tcBorders>
          </w:tcPr>
          <w:p w14:paraId="4B8D40DC"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Institution</w:t>
            </w:r>
          </w:p>
        </w:tc>
        <w:tc>
          <w:tcPr>
            <w:tcW w:w="283" w:type="dxa"/>
            <w:tcBorders>
              <w:top w:val="nil"/>
              <w:left w:val="nil"/>
              <w:bottom w:val="nil"/>
              <w:right w:val="nil"/>
            </w:tcBorders>
          </w:tcPr>
          <w:p w14:paraId="4B8D40DD" w14:textId="77777777" w:rsidR="00DD023E" w:rsidRPr="00F95475" w:rsidRDefault="00DD023E" w:rsidP="00DD023E">
            <w:pPr>
              <w:rPr>
                <w:rFonts w:asciiTheme="minorHAnsi" w:hAnsiTheme="minorHAnsi"/>
                <w:sz w:val="22"/>
                <w:szCs w:val="22"/>
                <w:lang w:val="en-CA" w:eastAsia="en-CA"/>
              </w:rPr>
            </w:pPr>
          </w:p>
        </w:tc>
        <w:tc>
          <w:tcPr>
            <w:tcW w:w="2793" w:type="dxa"/>
            <w:tcBorders>
              <w:left w:val="nil"/>
              <w:bottom w:val="nil"/>
              <w:right w:val="nil"/>
            </w:tcBorders>
          </w:tcPr>
          <w:p w14:paraId="4B8D40DE"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Institution Number</w:t>
            </w:r>
          </w:p>
        </w:tc>
      </w:tr>
      <w:tr w:rsidR="00CB3807" w:rsidRPr="00F95475" w14:paraId="4B8D40E6" w14:textId="77777777" w:rsidTr="000A51AF">
        <w:tc>
          <w:tcPr>
            <w:tcW w:w="3369" w:type="dxa"/>
            <w:tcBorders>
              <w:top w:val="nil"/>
              <w:left w:val="nil"/>
              <w:right w:val="nil"/>
            </w:tcBorders>
          </w:tcPr>
          <w:p w14:paraId="4B8D40E0" w14:textId="77777777" w:rsidR="001E7E2B" w:rsidRPr="00F95475" w:rsidRDefault="001E7E2B" w:rsidP="00064723">
            <w:pPr>
              <w:rPr>
                <w:rFonts w:asciiTheme="minorHAnsi" w:hAnsiTheme="minorHAnsi"/>
                <w:sz w:val="22"/>
                <w:szCs w:val="22"/>
                <w:lang w:val="en-CA" w:eastAsia="en-CA"/>
              </w:rPr>
            </w:pPr>
          </w:p>
          <w:p w14:paraId="4B8D40E1" w14:textId="70BB0A63" w:rsidR="00C55BA5" w:rsidRPr="00F95475" w:rsidRDefault="00F95475" w:rsidP="00F95475">
            <w:pPr>
              <w:rPr>
                <w:rFonts w:asciiTheme="minorHAnsi" w:hAnsiTheme="minorHAnsi"/>
                <w:b/>
                <w:sz w:val="22"/>
                <w:szCs w:val="22"/>
                <w:lang w:val="en-CA" w:eastAsia="en-CA"/>
              </w:rPr>
            </w:pPr>
            <w:r w:rsidRPr="00F95475">
              <w:rPr>
                <w:rFonts w:asciiTheme="minorHAnsi" w:hAnsiTheme="minorHAnsi"/>
                <w:b/>
                <w:sz w:val="22"/>
                <w:szCs w:val="22"/>
                <w:lang w:val="en-CA" w:eastAsia="en-CA"/>
              </w:rPr>
              <w:t>Tuition Refund</w:t>
            </w:r>
            <w:r w:rsidR="001E7E2B" w:rsidRPr="00F95475">
              <w:rPr>
                <w:rFonts w:asciiTheme="minorHAnsi" w:hAnsiTheme="minorHAnsi"/>
                <w:b/>
                <w:sz w:val="22"/>
                <w:szCs w:val="22"/>
                <w:lang w:val="en-CA" w:eastAsia="en-CA"/>
              </w:rPr>
              <w:t xml:space="preserve"> Policy</w:t>
            </w:r>
          </w:p>
        </w:tc>
        <w:tc>
          <w:tcPr>
            <w:tcW w:w="283" w:type="dxa"/>
            <w:tcBorders>
              <w:top w:val="nil"/>
              <w:left w:val="nil"/>
              <w:bottom w:val="nil"/>
              <w:right w:val="nil"/>
            </w:tcBorders>
          </w:tcPr>
          <w:p w14:paraId="4B8D40E2" w14:textId="77777777" w:rsidR="00C55BA5" w:rsidRPr="00F95475" w:rsidRDefault="00C55BA5" w:rsidP="00064723">
            <w:pPr>
              <w:rPr>
                <w:rFonts w:asciiTheme="minorHAnsi" w:hAnsiTheme="minorHAnsi"/>
                <w:b/>
                <w:sz w:val="22"/>
                <w:szCs w:val="22"/>
                <w:lang w:val="en-CA" w:eastAsia="en-CA"/>
              </w:rPr>
            </w:pPr>
          </w:p>
        </w:tc>
        <w:tc>
          <w:tcPr>
            <w:tcW w:w="2552" w:type="dxa"/>
            <w:tcBorders>
              <w:top w:val="nil"/>
              <w:left w:val="nil"/>
              <w:right w:val="nil"/>
            </w:tcBorders>
          </w:tcPr>
          <w:p w14:paraId="4B8D40E3" w14:textId="77777777" w:rsidR="00C55BA5" w:rsidRPr="00F95475" w:rsidRDefault="00C55BA5" w:rsidP="00064723">
            <w:pPr>
              <w:rPr>
                <w:rFonts w:asciiTheme="minorHAnsi" w:hAnsiTheme="minorHAnsi"/>
                <w:b/>
                <w:sz w:val="22"/>
                <w:szCs w:val="22"/>
                <w:lang w:val="en-CA" w:eastAsia="en-CA"/>
              </w:rPr>
            </w:pPr>
          </w:p>
        </w:tc>
        <w:tc>
          <w:tcPr>
            <w:tcW w:w="283" w:type="dxa"/>
            <w:tcBorders>
              <w:top w:val="nil"/>
              <w:left w:val="nil"/>
              <w:bottom w:val="nil"/>
              <w:right w:val="nil"/>
            </w:tcBorders>
          </w:tcPr>
          <w:p w14:paraId="4B8D40E4" w14:textId="77777777" w:rsidR="00C55BA5" w:rsidRPr="00F95475" w:rsidRDefault="00C55BA5" w:rsidP="00064723">
            <w:pPr>
              <w:rPr>
                <w:rFonts w:asciiTheme="minorHAnsi" w:hAnsiTheme="minorHAnsi"/>
                <w:b/>
                <w:sz w:val="22"/>
                <w:szCs w:val="22"/>
                <w:lang w:val="en-CA" w:eastAsia="en-CA"/>
              </w:rPr>
            </w:pPr>
          </w:p>
        </w:tc>
        <w:tc>
          <w:tcPr>
            <w:tcW w:w="2793" w:type="dxa"/>
            <w:tcBorders>
              <w:top w:val="nil"/>
              <w:left w:val="nil"/>
              <w:right w:val="nil"/>
            </w:tcBorders>
          </w:tcPr>
          <w:p w14:paraId="4B8D40E5" w14:textId="77777777" w:rsidR="00C55BA5" w:rsidRPr="00F95475" w:rsidRDefault="00C55BA5" w:rsidP="00064723">
            <w:pPr>
              <w:rPr>
                <w:rFonts w:asciiTheme="minorHAnsi" w:hAnsiTheme="minorHAnsi"/>
                <w:b/>
                <w:sz w:val="22"/>
                <w:szCs w:val="22"/>
                <w:lang w:val="en-CA" w:eastAsia="en-CA"/>
              </w:rPr>
            </w:pPr>
          </w:p>
        </w:tc>
      </w:tr>
      <w:tr w:rsidR="00DD023E" w:rsidRPr="00F95475" w14:paraId="4B8D40EC" w14:textId="77777777" w:rsidTr="000A51AF">
        <w:tc>
          <w:tcPr>
            <w:tcW w:w="3369" w:type="dxa"/>
            <w:tcBorders>
              <w:left w:val="nil"/>
              <w:bottom w:val="nil"/>
              <w:right w:val="nil"/>
            </w:tcBorders>
          </w:tcPr>
          <w:p w14:paraId="4B8D40E7"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Policy</w:t>
            </w:r>
          </w:p>
        </w:tc>
        <w:tc>
          <w:tcPr>
            <w:tcW w:w="283" w:type="dxa"/>
            <w:tcBorders>
              <w:top w:val="nil"/>
              <w:left w:val="nil"/>
              <w:bottom w:val="nil"/>
              <w:right w:val="nil"/>
            </w:tcBorders>
          </w:tcPr>
          <w:p w14:paraId="4B8D40E8" w14:textId="77777777" w:rsidR="00DD023E" w:rsidRPr="00F95475" w:rsidRDefault="00DD023E" w:rsidP="00DD023E">
            <w:pPr>
              <w:rPr>
                <w:rFonts w:asciiTheme="minorHAnsi" w:hAnsiTheme="minorHAnsi"/>
                <w:sz w:val="22"/>
                <w:szCs w:val="22"/>
                <w:lang w:val="en-CA" w:eastAsia="en-CA"/>
              </w:rPr>
            </w:pPr>
          </w:p>
        </w:tc>
        <w:tc>
          <w:tcPr>
            <w:tcW w:w="2552" w:type="dxa"/>
            <w:tcBorders>
              <w:left w:val="nil"/>
              <w:bottom w:val="nil"/>
              <w:right w:val="nil"/>
            </w:tcBorders>
          </w:tcPr>
          <w:p w14:paraId="4B8D40E9"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Effective Date</w:t>
            </w:r>
          </w:p>
        </w:tc>
        <w:tc>
          <w:tcPr>
            <w:tcW w:w="283" w:type="dxa"/>
            <w:tcBorders>
              <w:top w:val="nil"/>
              <w:left w:val="nil"/>
              <w:bottom w:val="nil"/>
              <w:right w:val="nil"/>
            </w:tcBorders>
          </w:tcPr>
          <w:p w14:paraId="4B8D40EA" w14:textId="77777777" w:rsidR="00DD023E" w:rsidRPr="00F95475" w:rsidRDefault="00DD023E" w:rsidP="00DD023E">
            <w:pPr>
              <w:rPr>
                <w:rFonts w:asciiTheme="minorHAnsi" w:hAnsiTheme="minorHAnsi"/>
                <w:sz w:val="22"/>
                <w:szCs w:val="22"/>
                <w:lang w:val="en-CA" w:eastAsia="en-CA"/>
              </w:rPr>
            </w:pPr>
          </w:p>
        </w:tc>
        <w:tc>
          <w:tcPr>
            <w:tcW w:w="2793" w:type="dxa"/>
            <w:tcBorders>
              <w:left w:val="nil"/>
              <w:bottom w:val="nil"/>
              <w:right w:val="nil"/>
            </w:tcBorders>
          </w:tcPr>
          <w:p w14:paraId="4B8D40EB"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Revision Date</w:t>
            </w:r>
          </w:p>
        </w:tc>
      </w:tr>
      <w:tr w:rsidR="00DD023E" w:rsidRPr="00F95475" w14:paraId="4B8D40EF" w14:textId="77777777" w:rsidTr="00CB3807">
        <w:tc>
          <w:tcPr>
            <w:tcW w:w="9280" w:type="dxa"/>
            <w:gridSpan w:val="5"/>
            <w:tcBorders>
              <w:top w:val="nil"/>
              <w:left w:val="nil"/>
              <w:right w:val="nil"/>
            </w:tcBorders>
          </w:tcPr>
          <w:p w14:paraId="4B8D40ED" w14:textId="77777777" w:rsidR="00DD023E" w:rsidRPr="00F95475" w:rsidRDefault="00DD023E" w:rsidP="00DD023E">
            <w:pPr>
              <w:rPr>
                <w:rFonts w:asciiTheme="minorHAnsi" w:hAnsiTheme="minorHAnsi"/>
                <w:sz w:val="22"/>
                <w:szCs w:val="22"/>
                <w:lang w:val="en-CA" w:eastAsia="en-CA"/>
              </w:rPr>
            </w:pPr>
          </w:p>
          <w:p w14:paraId="4B8D40EE" w14:textId="77777777" w:rsidR="001E7E2B" w:rsidRPr="00F95475" w:rsidRDefault="001E7E2B" w:rsidP="00DD023E">
            <w:pPr>
              <w:rPr>
                <w:rFonts w:asciiTheme="minorHAnsi" w:hAnsiTheme="minorHAnsi"/>
                <w:sz w:val="22"/>
                <w:szCs w:val="22"/>
                <w:lang w:val="en-CA" w:eastAsia="en-CA"/>
              </w:rPr>
            </w:pPr>
          </w:p>
        </w:tc>
      </w:tr>
      <w:tr w:rsidR="00DD023E" w:rsidRPr="00F95475" w14:paraId="4B8D40F1" w14:textId="77777777" w:rsidTr="00CB3807">
        <w:tc>
          <w:tcPr>
            <w:tcW w:w="9280" w:type="dxa"/>
            <w:gridSpan w:val="5"/>
            <w:tcBorders>
              <w:left w:val="nil"/>
              <w:bottom w:val="nil"/>
              <w:right w:val="nil"/>
            </w:tcBorders>
          </w:tcPr>
          <w:p w14:paraId="4B8D40F0" w14:textId="77777777" w:rsidR="00DD023E" w:rsidRPr="00F95475" w:rsidRDefault="00DD023E"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Program</w:t>
            </w:r>
          </w:p>
        </w:tc>
      </w:tr>
    </w:tbl>
    <w:p w14:paraId="4B8D40FB" w14:textId="77777777" w:rsidR="00C57028" w:rsidRPr="00F95475" w:rsidRDefault="00C57028" w:rsidP="004A6434">
      <w:pPr>
        <w:jc w:val="both"/>
        <w:rPr>
          <w:rFonts w:asciiTheme="minorHAnsi" w:hAnsiTheme="minorHAnsi"/>
          <w:b/>
          <w:color w:val="4F81BD" w:themeColor="accent1"/>
          <w:sz w:val="22"/>
          <w:szCs w:val="22"/>
        </w:rPr>
      </w:pPr>
    </w:p>
    <w:tbl>
      <w:tblPr>
        <w:tblStyle w:val="TableGrid"/>
        <w:tblW w:w="9918" w:type="dxa"/>
        <w:tblLayout w:type="fixed"/>
        <w:tblCellMar>
          <w:right w:w="142" w:type="dxa"/>
        </w:tblCellMar>
        <w:tblLook w:val="04A0" w:firstRow="1" w:lastRow="0" w:firstColumn="1" w:lastColumn="0" w:noHBand="0" w:noVBand="1"/>
      </w:tblPr>
      <w:tblGrid>
        <w:gridCol w:w="6516"/>
        <w:gridCol w:w="3402"/>
      </w:tblGrid>
      <w:tr w:rsidR="00F84409" w:rsidRPr="00D070A8" w14:paraId="001347BD" w14:textId="77777777" w:rsidTr="00F84409">
        <w:trPr>
          <w:cantSplit/>
          <w:trHeight w:val="597"/>
          <w:tblHeader/>
        </w:trPr>
        <w:tc>
          <w:tcPr>
            <w:tcW w:w="6516" w:type="dxa"/>
            <w:shd w:val="clear" w:color="auto" w:fill="D9D9D9" w:themeFill="background1" w:themeFillShade="D9"/>
          </w:tcPr>
          <w:p w14:paraId="386BA14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tcPr>
          <w:p w14:paraId="1418376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 xml:space="preserve">Refund </w:t>
            </w:r>
          </w:p>
        </w:tc>
      </w:tr>
      <w:tr w:rsidR="00F84409" w:rsidRPr="00D070A8" w14:paraId="52514A10" w14:textId="77777777" w:rsidTr="00F84409">
        <w:tc>
          <w:tcPr>
            <w:tcW w:w="9918" w:type="dxa"/>
            <w:gridSpan w:val="2"/>
            <w:shd w:val="clear" w:color="auto" w:fill="8DB3E2" w:themeFill="text2" w:themeFillTint="66"/>
          </w:tcPr>
          <w:p w14:paraId="7EB3C9CA"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Before program start date</w:t>
            </w:r>
            <w:r w:rsidRPr="00A24AE4">
              <w:rPr>
                <w:rFonts w:asciiTheme="minorHAnsi" w:hAnsiTheme="minorHAnsi" w:cstheme="minorHAnsi"/>
                <w:sz w:val="22"/>
                <w:szCs w:val="22"/>
              </w:rPr>
              <w:t>, institution receives a notice of withdrawal (applies to all students)</w:t>
            </w:r>
          </w:p>
        </w:tc>
      </w:tr>
      <w:tr w:rsidR="00F84409" w:rsidRPr="00D070A8" w14:paraId="67E84EE2" w14:textId="77777777" w:rsidTr="00F84409">
        <w:trPr>
          <w:trHeight w:val="1790"/>
        </w:trPr>
        <w:tc>
          <w:tcPr>
            <w:tcW w:w="6516" w:type="dxa"/>
          </w:tcPr>
          <w:p w14:paraId="13931CDC"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No later than seven days after student signed the enrolment contract, and </w:t>
            </w:r>
          </w:p>
          <w:p w14:paraId="0DC6DD9F"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Before the program start date.  </w:t>
            </w:r>
          </w:p>
        </w:tc>
        <w:tc>
          <w:tcPr>
            <w:tcW w:w="3402" w:type="dxa"/>
          </w:tcPr>
          <w:p w14:paraId="2130CAFF" w14:textId="77777777" w:rsidR="00F84409" w:rsidRPr="00D070A8"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w:t>
            </w:r>
            <w:hyperlink w:anchor="_Related_fees" w:history="1">
              <w:r w:rsidRPr="00D070A8">
                <w:rPr>
                  <w:rStyle w:val="Hyperlink"/>
                  <w:rFonts w:asciiTheme="minorHAnsi" w:hAnsiTheme="minorHAnsi" w:cstheme="minorHAnsi"/>
                  <w:sz w:val="22"/>
                  <w:szCs w:val="22"/>
                </w:rPr>
                <w:t>related fees</w:t>
              </w:r>
            </w:hyperlink>
            <w:r w:rsidRPr="00D070A8">
              <w:rPr>
                <w:rFonts w:asciiTheme="minorHAnsi" w:hAnsiTheme="minorHAnsi" w:cstheme="minorHAnsi"/>
                <w:sz w:val="22"/>
                <w:szCs w:val="22"/>
              </w:rPr>
              <w:t xml:space="preserve">, other than application fee. Related fees </w:t>
            </w:r>
            <w:proofErr w:type="gramStart"/>
            <w:r w:rsidRPr="00D070A8">
              <w:rPr>
                <w:rFonts w:asciiTheme="minorHAnsi" w:hAnsiTheme="minorHAnsi" w:cstheme="minorHAnsi"/>
                <w:sz w:val="22"/>
                <w:szCs w:val="22"/>
              </w:rPr>
              <w:t>include:</w:t>
            </w:r>
            <w:proofErr w:type="gramEnd"/>
            <w:r w:rsidRPr="00D070A8">
              <w:rPr>
                <w:rFonts w:asciiTheme="minorHAnsi" w:hAnsiTheme="minorHAnsi" w:cstheme="minorHAnsi"/>
                <w:sz w:val="22"/>
                <w:szCs w:val="22"/>
              </w:rPr>
              <w:t xml:space="preserve"> administrative fees, application fees, assessment fees, and fees charged for textbooks or other course materials.</w:t>
            </w:r>
          </w:p>
        </w:tc>
      </w:tr>
      <w:tr w:rsidR="00F84409" w:rsidRPr="00D070A8" w14:paraId="006ACCCC" w14:textId="77777777" w:rsidTr="00F84409">
        <w:trPr>
          <w:trHeight w:val="1688"/>
        </w:trPr>
        <w:tc>
          <w:tcPr>
            <w:tcW w:w="6516" w:type="dxa"/>
          </w:tcPr>
          <w:p w14:paraId="5627216C"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At least 30 days before the later of:</w:t>
            </w:r>
          </w:p>
          <w:p w14:paraId="363A0699"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6B1BF7AB"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Pr>
                <w:rFonts w:asciiTheme="minorHAnsi" w:hAnsiTheme="minorHAnsi" w:cstheme="minorHAnsi"/>
              </w:rPr>
              <w:t>T</w:t>
            </w:r>
            <w:r w:rsidRPr="00D070A8">
              <w:rPr>
                <w:rFonts w:asciiTheme="minorHAnsi" w:hAnsiTheme="minorHAnsi" w:cstheme="minorHAnsi"/>
              </w:rPr>
              <w:t>he program start date in the enrolment contract.</w:t>
            </w:r>
          </w:p>
        </w:tc>
        <w:tc>
          <w:tcPr>
            <w:tcW w:w="3402" w:type="dxa"/>
          </w:tcPr>
          <w:p w14:paraId="2AF93E07"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10% of tuition, to a maximum of $1,000</w:t>
            </w:r>
            <w:r>
              <w:rPr>
                <w:rFonts w:asciiTheme="minorHAnsi" w:hAnsiTheme="minorHAnsi" w:cstheme="minorHAnsi"/>
                <w:sz w:val="22"/>
                <w:szCs w:val="22"/>
              </w:rPr>
              <w:t>.</w:t>
            </w:r>
          </w:p>
          <w:p w14:paraId="36CD636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144C3190" w14:textId="77777777" w:rsidTr="00F84409">
        <w:trPr>
          <w:trHeight w:val="1825"/>
        </w:trPr>
        <w:tc>
          <w:tcPr>
            <w:tcW w:w="6516" w:type="dxa"/>
          </w:tcPr>
          <w:p w14:paraId="1C3F5CF1"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 xml:space="preserve">More than seven days after the student and institution signed the enrolment contract, and </w:t>
            </w:r>
          </w:p>
          <w:p w14:paraId="45DD512F"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Less than 30 days before the later of:</w:t>
            </w:r>
          </w:p>
          <w:p w14:paraId="56804FED" w14:textId="77777777" w:rsidR="00F84409" w:rsidRPr="00D070A8"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13872326" w14:textId="4ACAAF10" w:rsidR="00F84409" w:rsidRPr="00F84409"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The program start date in the enrolment contract.</w:t>
            </w:r>
          </w:p>
        </w:tc>
        <w:tc>
          <w:tcPr>
            <w:tcW w:w="3402" w:type="dxa"/>
          </w:tcPr>
          <w:p w14:paraId="425C196F"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20% of tuition, to a maximum of $1,300</w:t>
            </w:r>
            <w:r>
              <w:rPr>
                <w:rFonts w:asciiTheme="minorHAnsi" w:hAnsiTheme="minorHAnsi" w:cstheme="minorHAnsi"/>
                <w:sz w:val="22"/>
                <w:szCs w:val="22"/>
              </w:rPr>
              <w:t>.</w:t>
            </w:r>
          </w:p>
          <w:p w14:paraId="62488CBE"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4E086575" w14:textId="77777777" w:rsidTr="00F84409">
        <w:tc>
          <w:tcPr>
            <w:tcW w:w="9918" w:type="dxa"/>
            <w:gridSpan w:val="2"/>
            <w:shd w:val="clear" w:color="auto" w:fill="8DB3E2" w:themeFill="text2" w:themeFillTint="66"/>
          </w:tcPr>
          <w:p w14:paraId="4A16214D"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After program start date</w:t>
            </w:r>
            <w:r w:rsidRPr="00A24AE4">
              <w:rPr>
                <w:rFonts w:asciiTheme="minorHAnsi" w:hAnsiTheme="minorHAnsi" w:cstheme="minorHAnsi"/>
                <w:sz w:val="22"/>
                <w:szCs w:val="22"/>
              </w:rPr>
              <w:t>, institution provides a notice of dismissal or receives a notice of withdrawal (applies to all students, except those enrolled in a program delivered solely by distance education)</w:t>
            </w:r>
          </w:p>
        </w:tc>
      </w:tr>
      <w:tr w:rsidR="00F84409" w:rsidRPr="00D070A8" w14:paraId="51133163" w14:textId="77777777" w:rsidTr="00F84409">
        <w:trPr>
          <w:trHeight w:val="1592"/>
        </w:trPr>
        <w:tc>
          <w:tcPr>
            <w:tcW w:w="6516" w:type="dxa"/>
          </w:tcPr>
          <w:p w14:paraId="33291538"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After the program start date, and up to and including 10% of instruction hours have been provided. </w:t>
            </w:r>
          </w:p>
        </w:tc>
        <w:tc>
          <w:tcPr>
            <w:tcW w:w="3402" w:type="dxa"/>
          </w:tcPr>
          <w:p w14:paraId="4A1FC568"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tuition</w:t>
            </w:r>
            <w:r>
              <w:rPr>
                <w:rFonts w:asciiTheme="minorHAnsi" w:hAnsiTheme="minorHAnsi" w:cstheme="minorHAnsi"/>
                <w:sz w:val="22"/>
                <w:szCs w:val="22"/>
              </w:rPr>
              <w:t>.</w:t>
            </w:r>
          </w:p>
          <w:p w14:paraId="3FE50C3C"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1CECEDA" w14:textId="77777777" w:rsidTr="00F84409">
        <w:tc>
          <w:tcPr>
            <w:tcW w:w="6516" w:type="dxa"/>
          </w:tcPr>
          <w:p w14:paraId="685A89C4"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lastRenderedPageBreak/>
              <w:t>After the program start date, and after more than 10%</w:t>
            </w:r>
            <w:r>
              <w:rPr>
                <w:rFonts w:asciiTheme="minorHAnsi" w:hAnsiTheme="minorHAnsi" w:cstheme="minorHAnsi"/>
                <w:sz w:val="22"/>
                <w:szCs w:val="22"/>
              </w:rPr>
              <w:t>,</w:t>
            </w:r>
            <w:r w:rsidRPr="00D070A8">
              <w:rPr>
                <w:rFonts w:asciiTheme="minorHAnsi" w:hAnsiTheme="minorHAnsi" w:cstheme="minorHAnsi"/>
                <w:sz w:val="22"/>
                <w:szCs w:val="22"/>
              </w:rPr>
              <w:t xml:space="preserve"> but before 30% of instruction hours</w:t>
            </w:r>
            <w:r>
              <w:rPr>
                <w:rFonts w:asciiTheme="minorHAnsi" w:hAnsiTheme="minorHAnsi" w:cstheme="minorHAnsi"/>
                <w:sz w:val="22"/>
                <w:szCs w:val="22"/>
              </w:rPr>
              <w:t>,</w:t>
            </w:r>
            <w:r w:rsidRPr="00D070A8">
              <w:rPr>
                <w:rFonts w:asciiTheme="minorHAnsi" w:hAnsiTheme="minorHAnsi" w:cstheme="minorHAnsi"/>
                <w:sz w:val="22"/>
                <w:szCs w:val="22"/>
              </w:rPr>
              <w:t xml:space="preserve"> have been provided. </w:t>
            </w:r>
          </w:p>
        </w:tc>
        <w:tc>
          <w:tcPr>
            <w:tcW w:w="3402" w:type="dxa"/>
          </w:tcPr>
          <w:p w14:paraId="74640622"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3C4C2FB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874D24F" w14:textId="77777777" w:rsidTr="00F84409">
        <w:tc>
          <w:tcPr>
            <w:tcW w:w="9918" w:type="dxa"/>
            <w:gridSpan w:val="2"/>
            <w:shd w:val="clear" w:color="auto" w:fill="8DB3E2" w:themeFill="text2" w:themeFillTint="66"/>
          </w:tcPr>
          <w:p w14:paraId="05E25F75" w14:textId="77777777" w:rsidR="00F84409" w:rsidRPr="004262FC" w:rsidRDefault="00F84409" w:rsidP="00DF6AAE">
            <w:pPr>
              <w:spacing w:before="60" w:after="60"/>
              <w:rPr>
                <w:rFonts w:asciiTheme="minorHAnsi" w:hAnsiTheme="minorHAnsi" w:cstheme="minorHAnsi"/>
                <w:sz w:val="22"/>
                <w:szCs w:val="22"/>
              </w:rPr>
            </w:pPr>
            <w:r w:rsidRPr="004262FC">
              <w:rPr>
                <w:rFonts w:asciiTheme="minorHAnsi" w:hAnsiTheme="minorHAnsi" w:cstheme="minorHAnsi"/>
                <w:sz w:val="22"/>
                <w:szCs w:val="22"/>
                <w:lang w:val="en-CA"/>
              </w:rPr>
              <w:t>Student does not attend program – “no-show” (applies to all students except those enrolled in a program delivered solely by distance education):</w:t>
            </w:r>
          </w:p>
        </w:tc>
      </w:tr>
      <w:tr w:rsidR="00F84409" w:rsidRPr="00D070A8" w14:paraId="37308FBE" w14:textId="77777777" w:rsidTr="00F84409">
        <w:tc>
          <w:tcPr>
            <w:tcW w:w="6516" w:type="dxa"/>
          </w:tcPr>
          <w:p w14:paraId="14B5137E"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Pr>
                <w:rFonts w:asciiTheme="minorHAnsi" w:hAnsiTheme="minorHAnsi" w:cstheme="minorHAnsi"/>
                <w:sz w:val="22"/>
                <w:szCs w:val="22"/>
                <w:lang w:val="en-CA"/>
              </w:rPr>
              <w:t>S</w:t>
            </w:r>
            <w:r w:rsidRPr="00D070A8">
              <w:rPr>
                <w:rFonts w:asciiTheme="minorHAnsi" w:hAnsiTheme="minorHAnsi" w:cstheme="minorHAnsi"/>
                <w:sz w:val="22"/>
                <w:szCs w:val="22"/>
                <w:lang w:val="en-CA"/>
              </w:rPr>
              <w:t xml:space="preserve">tudent does not attend the first 30% of the program.  </w:t>
            </w:r>
          </w:p>
        </w:tc>
        <w:tc>
          <w:tcPr>
            <w:tcW w:w="3402" w:type="dxa"/>
          </w:tcPr>
          <w:p w14:paraId="01B986B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7528BEE7" w14:textId="3D7A17CA" w:rsidR="00F84409" w:rsidRPr="00D070A8" w:rsidRDefault="00F84409" w:rsidP="00F84409">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bl>
    <w:tbl>
      <w:tblPr>
        <w:tblStyle w:val="TableGrid"/>
        <w:tblpPr w:leftFromText="180" w:rightFromText="180" w:vertAnchor="text" w:horzAnchor="margin" w:tblpY="36"/>
        <w:tblW w:w="9918" w:type="dxa"/>
        <w:tblLayout w:type="fixed"/>
        <w:tblLook w:val="04A0" w:firstRow="1" w:lastRow="0" w:firstColumn="1" w:lastColumn="0" w:noHBand="0" w:noVBand="1"/>
      </w:tblPr>
      <w:tblGrid>
        <w:gridCol w:w="6516"/>
        <w:gridCol w:w="3402"/>
      </w:tblGrid>
      <w:tr w:rsidR="00F84409" w:rsidRPr="00D070A8" w14:paraId="489C6768" w14:textId="77777777" w:rsidTr="00F84409">
        <w:tc>
          <w:tcPr>
            <w:tcW w:w="9918" w:type="dxa"/>
            <w:gridSpan w:val="2"/>
            <w:tcBorders>
              <w:bottom w:val="single" w:sz="4" w:space="0" w:color="auto"/>
            </w:tcBorders>
            <w:shd w:val="clear" w:color="auto" w:fill="8DB3E2" w:themeFill="text2" w:themeFillTint="66"/>
          </w:tcPr>
          <w:p w14:paraId="757FF30E"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br w:type="page"/>
            </w:r>
            <w:r w:rsidRPr="00642307">
              <w:rPr>
                <w:rFonts w:asciiTheme="minorHAnsi" w:hAnsiTheme="minorHAnsi" w:cstheme="minorHAnsi"/>
                <w:sz w:val="22"/>
                <w:szCs w:val="22"/>
              </w:rPr>
              <w:t>Institution receives a refusal of study permit (applies to international students requiring a study permit)</w:t>
            </w:r>
            <w:r w:rsidRPr="00D070A8">
              <w:rPr>
                <w:rFonts w:asciiTheme="minorHAnsi" w:hAnsiTheme="minorHAnsi" w:cstheme="minorHAnsi"/>
                <w:sz w:val="22"/>
                <w:szCs w:val="22"/>
              </w:rPr>
              <w:t xml:space="preserve">: </w:t>
            </w:r>
          </w:p>
        </w:tc>
      </w:tr>
      <w:tr w:rsidR="00F84409" w:rsidRPr="00D070A8" w14:paraId="0EFE302D" w14:textId="77777777" w:rsidTr="00F84409">
        <w:trPr>
          <w:trHeight w:val="2028"/>
        </w:trPr>
        <w:tc>
          <w:tcPr>
            <w:tcW w:w="6516" w:type="dxa"/>
          </w:tcPr>
          <w:p w14:paraId="3337DC6B"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Before 30% of instruction hours would have been provided, had the student started the program on the later of the following:</w:t>
            </w:r>
          </w:p>
          <w:p w14:paraId="010FD455"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most recent </w:t>
            </w:r>
            <w:r>
              <w:rPr>
                <w:rFonts w:asciiTheme="minorHAnsi" w:hAnsiTheme="minorHAnsi" w:cstheme="minorHAnsi"/>
                <w:sz w:val="22"/>
                <w:szCs w:val="22"/>
              </w:rPr>
              <w:t>L</w:t>
            </w:r>
            <w:r w:rsidRPr="00D070A8">
              <w:rPr>
                <w:rFonts w:asciiTheme="minorHAnsi" w:hAnsiTheme="minorHAnsi" w:cstheme="minorHAnsi"/>
                <w:sz w:val="22"/>
                <w:szCs w:val="22"/>
              </w:rPr>
              <w:t xml:space="preserve">etter of </w:t>
            </w:r>
            <w:r>
              <w:rPr>
                <w:rFonts w:asciiTheme="minorHAnsi" w:hAnsiTheme="minorHAnsi" w:cstheme="minorHAnsi"/>
                <w:sz w:val="22"/>
                <w:szCs w:val="22"/>
              </w:rPr>
              <w:t>A</w:t>
            </w:r>
            <w:r w:rsidRPr="00D070A8">
              <w:rPr>
                <w:rFonts w:asciiTheme="minorHAnsi" w:hAnsiTheme="minorHAnsi" w:cstheme="minorHAnsi"/>
                <w:sz w:val="22"/>
                <w:szCs w:val="22"/>
              </w:rPr>
              <w:t>cceptance</w:t>
            </w:r>
          </w:p>
          <w:p w14:paraId="57518417"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enrolment contract </w:t>
            </w:r>
          </w:p>
          <w:p w14:paraId="6D453D92"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Student has not requested additional </w:t>
            </w:r>
            <w:r>
              <w:rPr>
                <w:rFonts w:asciiTheme="minorHAnsi" w:hAnsiTheme="minorHAnsi" w:cstheme="minorHAnsi"/>
                <w:sz w:val="22"/>
                <w:szCs w:val="22"/>
              </w:rPr>
              <w:t>L</w:t>
            </w:r>
            <w:r w:rsidRPr="00D070A8">
              <w:rPr>
                <w:rFonts w:asciiTheme="minorHAnsi" w:hAnsiTheme="minorHAnsi" w:cstheme="minorHAnsi"/>
                <w:sz w:val="22"/>
                <w:szCs w:val="22"/>
              </w:rPr>
              <w:t xml:space="preserve">etter(s) of </w:t>
            </w:r>
            <w:r>
              <w:rPr>
                <w:rFonts w:asciiTheme="minorHAnsi" w:hAnsiTheme="minorHAnsi" w:cstheme="minorHAnsi"/>
                <w:sz w:val="22"/>
                <w:szCs w:val="22"/>
              </w:rPr>
              <w:t>A</w:t>
            </w:r>
            <w:r w:rsidRPr="00D070A8">
              <w:rPr>
                <w:rFonts w:asciiTheme="minorHAnsi" w:hAnsiTheme="minorHAnsi" w:cstheme="minorHAnsi"/>
                <w:sz w:val="22"/>
                <w:szCs w:val="22"/>
              </w:rPr>
              <w:t>cceptance.</w:t>
            </w:r>
          </w:p>
        </w:tc>
        <w:tc>
          <w:tcPr>
            <w:tcW w:w="3402" w:type="dxa"/>
          </w:tcPr>
          <w:p w14:paraId="1457FFD4"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100% tuition and all related fees, other than application fee</w:t>
            </w:r>
            <w:r>
              <w:rPr>
                <w:rFonts w:asciiTheme="minorHAnsi" w:hAnsiTheme="minorHAnsi" w:cstheme="minorHAnsi"/>
                <w:sz w:val="22"/>
                <w:szCs w:val="22"/>
              </w:rPr>
              <w:t>.</w:t>
            </w:r>
          </w:p>
        </w:tc>
      </w:tr>
      <w:tr w:rsidR="00F84409" w:rsidRPr="00D070A8" w14:paraId="129052A1" w14:textId="77777777" w:rsidTr="00F84409">
        <w:tc>
          <w:tcPr>
            <w:tcW w:w="9918" w:type="dxa"/>
            <w:gridSpan w:val="2"/>
            <w:shd w:val="clear" w:color="auto" w:fill="8DB3E2" w:themeFill="text2" w:themeFillTint="66"/>
          </w:tcPr>
          <w:p w14:paraId="488ADEC0" w14:textId="77777777" w:rsidR="00F84409" w:rsidRPr="00D070A8" w:rsidRDefault="00F84409" w:rsidP="00DF6AAE">
            <w:pPr>
              <w:tabs>
                <w:tab w:val="left" w:pos="567"/>
              </w:tabs>
              <w:spacing w:before="120" w:after="120"/>
              <w:rPr>
                <w:rFonts w:asciiTheme="minorHAnsi" w:hAnsiTheme="minorHAnsi" w:cstheme="minorHAnsi"/>
                <w:sz w:val="22"/>
                <w:szCs w:val="22"/>
              </w:rPr>
            </w:pPr>
            <w:r>
              <w:rPr>
                <w:rFonts w:asciiTheme="minorHAnsi" w:hAnsiTheme="minorHAnsi" w:cstheme="minorHAnsi"/>
                <w:sz w:val="22"/>
                <w:szCs w:val="22"/>
              </w:rPr>
              <w:t>A</w:t>
            </w:r>
            <w:r w:rsidRPr="000663D9">
              <w:rPr>
                <w:rFonts w:asciiTheme="minorHAnsi" w:hAnsiTheme="minorHAnsi" w:cstheme="minorHAnsi"/>
                <w:sz w:val="22"/>
                <w:szCs w:val="22"/>
              </w:rPr>
              <w:t>fter the program start date, student withdraws or is dismissed (applies to students enrolled in a program delivered solely by distance education):</w:t>
            </w:r>
            <w:r w:rsidRPr="00D070A8">
              <w:rPr>
                <w:rFonts w:asciiTheme="minorHAnsi" w:hAnsiTheme="minorHAnsi" w:cstheme="minorHAnsi"/>
                <w:sz w:val="22"/>
                <w:szCs w:val="22"/>
              </w:rPr>
              <w:t xml:space="preserve"> </w:t>
            </w:r>
          </w:p>
        </w:tc>
      </w:tr>
      <w:tr w:rsidR="00F84409" w:rsidRPr="00D070A8" w14:paraId="7BCF422D" w14:textId="77777777" w:rsidTr="00F84409">
        <w:tc>
          <w:tcPr>
            <w:tcW w:w="6516" w:type="dxa"/>
          </w:tcPr>
          <w:p w14:paraId="45BEAD06"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w:t>
            </w:r>
            <w:r w:rsidRPr="00D070A8">
              <w:rPr>
                <w:rFonts w:asciiTheme="minorHAnsi" w:hAnsiTheme="minorHAnsi" w:cstheme="minorHAnsi"/>
                <w:sz w:val="22"/>
                <w:szCs w:val="22"/>
              </w:rPr>
              <w:t>up to 30% of the program.</w:t>
            </w:r>
          </w:p>
        </w:tc>
        <w:tc>
          <w:tcPr>
            <w:tcW w:w="3402" w:type="dxa"/>
          </w:tcPr>
          <w:p w14:paraId="3F00A468"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the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16B012D5"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F212136" w14:textId="77777777" w:rsidTr="00F84409">
        <w:tc>
          <w:tcPr>
            <w:tcW w:w="6516" w:type="dxa"/>
          </w:tcPr>
          <w:p w14:paraId="592ABF84"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more than 30% but less than 50% of the program (based on evaluation provided to student). </w:t>
            </w:r>
          </w:p>
        </w:tc>
        <w:tc>
          <w:tcPr>
            <w:tcW w:w="3402" w:type="dxa"/>
          </w:tcPr>
          <w:p w14:paraId="58021ED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64670469"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786168" w:rsidRPr="00D070A8" w14:paraId="5F39C34C" w14:textId="77777777" w:rsidTr="00786168">
        <w:tc>
          <w:tcPr>
            <w:tcW w:w="9918" w:type="dxa"/>
            <w:gridSpan w:val="2"/>
            <w:shd w:val="clear" w:color="auto" w:fill="8DB3E2" w:themeFill="text2" w:themeFillTint="66"/>
          </w:tcPr>
          <w:p w14:paraId="63B62F19" w14:textId="707F35FE"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Student enrolled in a program without having met the admission requirements for the program</w:t>
            </w:r>
          </w:p>
        </w:tc>
      </w:tr>
      <w:tr w:rsidR="00786168" w:rsidRPr="00D070A8" w14:paraId="630AF94C" w14:textId="77777777" w:rsidTr="00F84409">
        <w:tc>
          <w:tcPr>
            <w:tcW w:w="6516" w:type="dxa"/>
          </w:tcPr>
          <w:p w14:paraId="0923B67A" w14:textId="29450128"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If the student did not misrepresent the student’s knowledge or skills when applying for admission and the registrar orders the institution to refund tuition and fees.</w:t>
            </w:r>
          </w:p>
        </w:tc>
        <w:tc>
          <w:tcPr>
            <w:tcW w:w="3402" w:type="dxa"/>
          </w:tcPr>
          <w:p w14:paraId="1D4677BC" w14:textId="0B929C61" w:rsidR="00786168" w:rsidRDefault="00786168" w:rsidP="00786168">
            <w:pPr>
              <w:pStyle w:val="Default"/>
              <w:rPr>
                <w:sz w:val="22"/>
                <w:szCs w:val="22"/>
              </w:rPr>
            </w:pPr>
            <w:r>
              <w:rPr>
                <w:sz w:val="22"/>
                <w:szCs w:val="22"/>
              </w:rPr>
              <w:t>100% tuition and all related fees, including application fees</w:t>
            </w:r>
          </w:p>
          <w:p w14:paraId="3A1C197F" w14:textId="77777777" w:rsidR="00786168" w:rsidRPr="00D070A8" w:rsidRDefault="00786168" w:rsidP="00DF6AAE">
            <w:pPr>
              <w:tabs>
                <w:tab w:val="left" w:pos="567"/>
              </w:tabs>
              <w:spacing w:before="60" w:after="60"/>
              <w:rPr>
                <w:rFonts w:asciiTheme="minorHAnsi" w:hAnsiTheme="minorHAnsi" w:cstheme="minorHAnsi"/>
                <w:sz w:val="22"/>
                <w:szCs w:val="22"/>
              </w:rPr>
            </w:pPr>
          </w:p>
        </w:tc>
      </w:tr>
      <w:tr w:rsidR="00786168" w:rsidRPr="00D070A8" w14:paraId="37E3E4C3" w14:textId="77777777" w:rsidTr="00786168">
        <w:trPr>
          <w:trHeight w:val="553"/>
        </w:trPr>
        <w:tc>
          <w:tcPr>
            <w:tcW w:w="6516" w:type="dxa"/>
            <w:shd w:val="clear" w:color="auto" w:fill="D9D9D9" w:themeFill="background1" w:themeFillShade="D9"/>
            <w:vAlign w:val="center"/>
          </w:tcPr>
          <w:p w14:paraId="2FB74E12" w14:textId="0CC61B00" w:rsidR="00786168" w:rsidRDefault="00786168" w:rsidP="00786168">
            <w:pPr>
              <w:pStyle w:val="SectionSubSection"/>
              <w:tabs>
                <w:tab w:val="clear" w:pos="480"/>
                <w:tab w:val="clear" w:pos="1200"/>
                <w:tab w:val="clear" w:pos="1320"/>
                <w:tab w:val="left" w:pos="567"/>
              </w:tabs>
              <w:spacing w:before="60" w:after="60"/>
              <w:jc w:val="left"/>
              <w:rPr>
                <w:rFonts w:asciiTheme="minorHAnsi" w:hAnsiTheme="minorHAnsi" w:cstheme="minorHAnsi"/>
                <w:sz w:val="22"/>
                <w:szCs w:val="22"/>
                <w:lang w:val="en-CA"/>
              </w:rPr>
            </w:pPr>
            <w:r>
              <w:rPr>
                <w:rFonts w:asciiTheme="minorHAnsi" w:hAnsiTheme="minorHAnsi" w:cstheme="minorHAnsi"/>
                <w:b/>
                <w:sz w:val="22"/>
                <w:szCs w:val="22"/>
              </w:rPr>
              <w:lastRenderedPageBreak/>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vAlign w:val="center"/>
          </w:tcPr>
          <w:p w14:paraId="263AC6A8" w14:textId="5256BAE7" w:rsidR="00786168" w:rsidRDefault="00786168" w:rsidP="00786168">
            <w:pPr>
              <w:pStyle w:val="Default"/>
              <w:rPr>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Refund</w:t>
            </w:r>
          </w:p>
        </w:tc>
      </w:tr>
      <w:tr w:rsidR="00786168" w:rsidRPr="00D070A8" w14:paraId="38304C8D" w14:textId="77777777" w:rsidTr="00786168">
        <w:tc>
          <w:tcPr>
            <w:tcW w:w="9918" w:type="dxa"/>
            <w:gridSpan w:val="2"/>
            <w:shd w:val="clear" w:color="auto" w:fill="8DB3E2" w:themeFill="text2" w:themeFillTint="66"/>
          </w:tcPr>
          <w:p w14:paraId="7F609B3C" w14:textId="087E3278"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does not provide a work experience</w:t>
            </w:r>
          </w:p>
        </w:tc>
      </w:tr>
      <w:tr w:rsidR="00786168" w:rsidRPr="00D070A8" w14:paraId="7CC34545" w14:textId="77777777" w:rsidTr="00F84409">
        <w:tc>
          <w:tcPr>
            <w:tcW w:w="6516" w:type="dxa"/>
          </w:tcPr>
          <w:p w14:paraId="2FF58B86" w14:textId="383A4F43"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The institution fails to provide the work experience within 30 days of the contract end date, unless the registrar determines the institution was prevented from doing so by circumstances beyond its control.</w:t>
            </w:r>
          </w:p>
        </w:tc>
        <w:tc>
          <w:tcPr>
            <w:tcW w:w="3402" w:type="dxa"/>
          </w:tcPr>
          <w:p w14:paraId="1C674D75" w14:textId="77777777" w:rsidR="00786168" w:rsidRDefault="00786168" w:rsidP="00786168">
            <w:pPr>
              <w:pStyle w:val="Default"/>
              <w:rPr>
                <w:sz w:val="22"/>
                <w:szCs w:val="22"/>
              </w:rPr>
            </w:pPr>
            <w:r>
              <w:rPr>
                <w:sz w:val="22"/>
                <w:szCs w:val="22"/>
              </w:rPr>
              <w:t xml:space="preserve">100% tuition and all related fees, other than application fees </w:t>
            </w:r>
          </w:p>
          <w:p w14:paraId="79F66666" w14:textId="77777777" w:rsidR="00786168" w:rsidRPr="00D070A8" w:rsidRDefault="00786168" w:rsidP="00DF6AAE">
            <w:pPr>
              <w:tabs>
                <w:tab w:val="left" w:pos="567"/>
              </w:tabs>
              <w:spacing w:before="60" w:after="60"/>
              <w:rPr>
                <w:rFonts w:asciiTheme="minorHAnsi" w:hAnsiTheme="minorHAnsi" w:cstheme="minorHAnsi"/>
                <w:sz w:val="22"/>
                <w:szCs w:val="22"/>
              </w:rPr>
            </w:pPr>
          </w:p>
        </w:tc>
      </w:tr>
    </w:tbl>
    <w:p w14:paraId="1503F221" w14:textId="77777777" w:rsidR="00F84409" w:rsidRPr="00D070A8" w:rsidRDefault="00F84409" w:rsidP="00F84409">
      <w:pPr>
        <w:rPr>
          <w:rFonts w:asciiTheme="minorHAnsi" w:hAnsiTheme="minorHAnsi" w:cstheme="minorHAnsi"/>
          <w:sz w:val="22"/>
          <w:szCs w:val="22"/>
        </w:rPr>
      </w:pPr>
    </w:p>
    <w:p w14:paraId="536CA9D7" w14:textId="77777777" w:rsidR="00F84409" w:rsidRDefault="00F84409" w:rsidP="00F84409">
      <w:pPr>
        <w:spacing w:line="276" w:lineRule="auto"/>
        <w:rPr>
          <w:rFonts w:asciiTheme="minorHAnsi" w:hAnsiTheme="minorHAnsi" w:cs="Arial"/>
        </w:rPr>
      </w:pPr>
      <w:r>
        <w:rPr>
          <w:rFonts w:asciiTheme="minorHAnsi" w:hAnsiTheme="minorHAnsi" w:cs="Arial"/>
        </w:rPr>
        <w:t xml:space="preserve">Institution must pay the tuition or fee refund </w:t>
      </w:r>
      <w:r w:rsidRPr="008A3574">
        <w:rPr>
          <w:rFonts w:asciiTheme="minorHAnsi" w:hAnsiTheme="minorHAnsi" w:cs="Arial"/>
          <w:b/>
          <w:bCs/>
        </w:rPr>
        <w:t>within 30 days</w:t>
      </w:r>
      <w:r>
        <w:rPr>
          <w:rFonts w:asciiTheme="minorHAnsi" w:hAnsiTheme="minorHAnsi" w:cs="Arial"/>
        </w:rPr>
        <w:t xml:space="preserve"> after receiving notice of withdrawal or refusal of study permit; providing a notice of dismissal, or the date on which the first 30% of the hours of instruction are provided (no-show). </w:t>
      </w:r>
    </w:p>
    <w:p w14:paraId="4B8D4109" w14:textId="7A876CF3" w:rsidR="001E7E2B" w:rsidRPr="00F84409" w:rsidRDefault="001E7E2B" w:rsidP="00F84409">
      <w:pPr>
        <w:spacing w:after="200" w:line="276" w:lineRule="auto"/>
        <w:contextualSpacing/>
        <w:rPr>
          <w:rFonts w:asciiTheme="minorHAnsi" w:hAnsiTheme="minorHAnsi" w:cs="Arial"/>
          <w:szCs w:val="22"/>
        </w:rPr>
      </w:pPr>
    </w:p>
    <w:sectPr w:rsidR="001E7E2B" w:rsidRPr="00F84409" w:rsidSect="00F84409">
      <w:headerReference w:type="default" r:id="rId10"/>
      <w:footerReference w:type="default" r:id="rId11"/>
      <w:pgSz w:w="12240" w:h="15840"/>
      <w:pgMar w:top="1843"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410C" w14:textId="77777777" w:rsidR="00AE640E" w:rsidRDefault="00AE640E">
      <w:r>
        <w:separator/>
      </w:r>
    </w:p>
  </w:endnote>
  <w:endnote w:type="continuationSeparator" w:id="0">
    <w:p w14:paraId="4B8D410D" w14:textId="77777777" w:rsidR="00AE640E" w:rsidRDefault="00AE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3093"/>
      <w:gridCol w:w="3094"/>
    </w:tblGrid>
    <w:tr w:rsidR="00067094" w14:paraId="34AF0F1B" w14:textId="77777777" w:rsidTr="00067094">
      <w:tc>
        <w:tcPr>
          <w:tcW w:w="3093" w:type="dxa"/>
        </w:tcPr>
        <w:p w14:paraId="0330B17D" w14:textId="17659FDE" w:rsidR="00067094" w:rsidRDefault="00067094">
          <w:pPr>
            <w:pStyle w:val="Footer"/>
            <w:rPr>
              <w:rFonts w:asciiTheme="minorHAnsi" w:hAnsiTheme="minorHAnsi" w:cs="Calibri"/>
              <w:sz w:val="18"/>
              <w:szCs w:val="18"/>
            </w:rPr>
          </w:pPr>
          <w:r w:rsidRPr="0027712A">
            <w:rPr>
              <w:rFonts w:asciiTheme="minorHAnsi" w:hAnsiTheme="minorHAnsi" w:cs="Calibri"/>
              <w:sz w:val="18"/>
              <w:szCs w:val="18"/>
            </w:rPr>
            <w:t>Private Training Institutions Branch</w:t>
          </w:r>
        </w:p>
      </w:tc>
      <w:tc>
        <w:tcPr>
          <w:tcW w:w="3093" w:type="dxa"/>
        </w:tcPr>
        <w:p w14:paraId="7E15CCF7" w14:textId="21B879F9" w:rsidR="00067094" w:rsidRDefault="00067094" w:rsidP="00067094">
          <w:pPr>
            <w:pStyle w:val="Footer"/>
            <w:jc w:val="center"/>
            <w:rPr>
              <w:rFonts w:asciiTheme="minorHAnsi" w:hAnsiTheme="minorHAnsi" w:cs="Calibri"/>
              <w:sz w:val="18"/>
              <w:szCs w:val="18"/>
            </w:rPr>
          </w:pPr>
          <w:r w:rsidRPr="0027712A">
            <w:rPr>
              <w:rFonts w:asciiTheme="minorHAnsi" w:hAnsiTheme="minorHAnsi"/>
              <w:sz w:val="18"/>
              <w:szCs w:val="18"/>
            </w:rPr>
            <w:t xml:space="preserve">Page </w:t>
          </w:r>
          <w:r w:rsidRPr="0027712A">
            <w:rPr>
              <w:rFonts w:asciiTheme="minorHAnsi" w:hAnsiTheme="minorHAnsi"/>
              <w:sz w:val="18"/>
              <w:szCs w:val="18"/>
            </w:rPr>
            <w:fldChar w:fldCharType="begin"/>
          </w:r>
          <w:r w:rsidRPr="0027712A">
            <w:rPr>
              <w:rFonts w:asciiTheme="minorHAnsi" w:hAnsiTheme="minorHAnsi"/>
              <w:sz w:val="18"/>
              <w:szCs w:val="18"/>
            </w:rPr>
            <w:instrText xml:space="preserve"> PAGE  \* Arabic  \* MERGEFORMAT </w:instrText>
          </w:r>
          <w:r w:rsidRPr="0027712A">
            <w:rPr>
              <w:rFonts w:asciiTheme="minorHAnsi" w:hAnsiTheme="minorHAnsi"/>
              <w:sz w:val="18"/>
              <w:szCs w:val="18"/>
            </w:rPr>
            <w:fldChar w:fldCharType="separate"/>
          </w:r>
          <w:r w:rsidR="00CC5DD8">
            <w:rPr>
              <w:rFonts w:asciiTheme="minorHAnsi" w:hAnsiTheme="minorHAnsi"/>
              <w:noProof/>
              <w:sz w:val="18"/>
              <w:szCs w:val="18"/>
            </w:rPr>
            <w:t>3</w:t>
          </w:r>
          <w:r w:rsidRPr="0027712A">
            <w:rPr>
              <w:rFonts w:asciiTheme="minorHAnsi" w:hAnsiTheme="minorHAnsi"/>
              <w:sz w:val="18"/>
              <w:szCs w:val="18"/>
            </w:rPr>
            <w:fldChar w:fldCharType="end"/>
          </w:r>
          <w:r w:rsidRPr="0027712A">
            <w:rPr>
              <w:rFonts w:asciiTheme="minorHAnsi" w:hAnsiTheme="minorHAnsi"/>
              <w:sz w:val="18"/>
              <w:szCs w:val="18"/>
            </w:rPr>
            <w:t xml:space="preserve"> of </w:t>
          </w:r>
          <w:r w:rsidRPr="0027712A">
            <w:rPr>
              <w:rFonts w:asciiTheme="minorHAnsi" w:hAnsiTheme="minorHAnsi"/>
              <w:sz w:val="18"/>
              <w:szCs w:val="18"/>
            </w:rPr>
            <w:fldChar w:fldCharType="begin"/>
          </w:r>
          <w:r w:rsidRPr="0027712A">
            <w:rPr>
              <w:rFonts w:asciiTheme="minorHAnsi" w:hAnsiTheme="minorHAnsi"/>
              <w:sz w:val="18"/>
              <w:szCs w:val="18"/>
            </w:rPr>
            <w:instrText xml:space="preserve"> NUMPAGES  \* Arabic  \* MERGEFORMAT </w:instrText>
          </w:r>
          <w:r w:rsidRPr="0027712A">
            <w:rPr>
              <w:rFonts w:asciiTheme="minorHAnsi" w:hAnsiTheme="minorHAnsi"/>
              <w:sz w:val="18"/>
              <w:szCs w:val="18"/>
            </w:rPr>
            <w:fldChar w:fldCharType="separate"/>
          </w:r>
          <w:r w:rsidR="00CC5DD8">
            <w:rPr>
              <w:rFonts w:asciiTheme="minorHAnsi" w:hAnsiTheme="minorHAnsi"/>
              <w:noProof/>
              <w:sz w:val="18"/>
              <w:szCs w:val="18"/>
            </w:rPr>
            <w:t>3</w:t>
          </w:r>
          <w:r w:rsidRPr="0027712A">
            <w:rPr>
              <w:rFonts w:asciiTheme="minorHAnsi" w:hAnsiTheme="minorHAnsi"/>
              <w:sz w:val="18"/>
              <w:szCs w:val="18"/>
            </w:rPr>
            <w:fldChar w:fldCharType="end"/>
          </w:r>
        </w:p>
      </w:tc>
      <w:tc>
        <w:tcPr>
          <w:tcW w:w="3094" w:type="dxa"/>
        </w:tcPr>
        <w:p w14:paraId="256527A8" w14:textId="57659CBE" w:rsidR="00067094" w:rsidRPr="00067094" w:rsidRDefault="00F84409" w:rsidP="00F95475">
          <w:pPr>
            <w:pStyle w:val="Footer"/>
            <w:jc w:val="right"/>
            <w:rPr>
              <w:rFonts w:asciiTheme="minorHAnsi" w:hAnsiTheme="minorHAnsi"/>
              <w:sz w:val="18"/>
              <w:szCs w:val="18"/>
            </w:rPr>
          </w:pPr>
          <w:r>
            <w:rPr>
              <w:rFonts w:asciiTheme="minorHAnsi" w:hAnsiTheme="minorHAnsi"/>
              <w:sz w:val="18"/>
              <w:szCs w:val="18"/>
            </w:rPr>
            <w:t>2021.06.18</w:t>
          </w:r>
        </w:p>
      </w:tc>
    </w:tr>
  </w:tbl>
  <w:p w14:paraId="4B8D4114" w14:textId="2CD3F813" w:rsidR="00B94273" w:rsidRPr="0027712A" w:rsidRDefault="00B94273">
    <w:pPr>
      <w:pStyle w:val="Footer"/>
      <w:rPr>
        <w:rFonts w:asciiTheme="minorHAnsi" w:hAnsiTheme="minorHAnsi"/>
        <w:sz w:val="18"/>
        <w:szCs w:val="18"/>
      </w:rPr>
    </w:pPr>
    <w:r w:rsidRPr="0027712A">
      <w:rPr>
        <w:rFonts w:asciiTheme="minorHAnsi" w:hAnsiTheme="minorHAnsi" w:cs="Calibri"/>
        <w:sz w:val="18"/>
        <w:szCs w:val="18"/>
      </w:rPr>
      <w:tab/>
    </w:r>
    <w:r w:rsidRPr="0027712A">
      <w:rPr>
        <w:rFonts w:asciiTheme="minorHAnsi" w:hAnsiTheme="minorHAns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410A" w14:textId="77777777" w:rsidR="00AE640E" w:rsidRDefault="00AE640E">
      <w:r>
        <w:separator/>
      </w:r>
    </w:p>
  </w:footnote>
  <w:footnote w:type="continuationSeparator" w:id="0">
    <w:p w14:paraId="4B8D410B" w14:textId="77777777" w:rsidR="00AE640E" w:rsidRDefault="00AE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410E" w14:textId="62BC52D9" w:rsidR="00B94273" w:rsidRPr="00542B4F" w:rsidRDefault="00B94273">
    <w:pPr>
      <w:rPr>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3"/>
    </w:tblGrid>
    <w:tr w:rsidR="00B94273" w:rsidRPr="0027712A" w14:paraId="4B8D4112" w14:textId="77777777" w:rsidTr="00542B4F">
      <w:tc>
        <w:tcPr>
          <w:tcW w:w="3227" w:type="dxa"/>
        </w:tcPr>
        <w:p w14:paraId="4B8D410F" w14:textId="77777777" w:rsidR="00B94273" w:rsidRPr="0027712A" w:rsidRDefault="00B94273" w:rsidP="005B4867">
          <w:pPr>
            <w:pStyle w:val="Header"/>
            <w:rPr>
              <w:rFonts w:asciiTheme="minorHAnsi" w:hAnsiTheme="minorHAnsi"/>
              <w:sz w:val="22"/>
              <w:szCs w:val="22"/>
              <w:lang w:val="en-CA" w:eastAsia="en-CA"/>
            </w:rPr>
          </w:pPr>
        </w:p>
      </w:tc>
      <w:tc>
        <w:tcPr>
          <w:tcW w:w="6053" w:type="dxa"/>
        </w:tcPr>
        <w:p w14:paraId="4B8D4110" w14:textId="79526B5A" w:rsidR="00B94273" w:rsidRPr="0027712A" w:rsidRDefault="00F95475" w:rsidP="00DD023E">
          <w:pPr>
            <w:pStyle w:val="Header"/>
            <w:jc w:val="right"/>
            <w:rPr>
              <w:rFonts w:asciiTheme="minorHAnsi" w:hAnsiTheme="minorHAnsi"/>
              <w:sz w:val="32"/>
              <w:szCs w:val="32"/>
              <w:lang w:val="en-CA" w:eastAsia="en-CA"/>
            </w:rPr>
          </w:pPr>
          <w:r>
            <w:rPr>
              <w:rFonts w:asciiTheme="minorHAnsi" w:hAnsiTheme="minorHAnsi"/>
              <w:sz w:val="32"/>
              <w:szCs w:val="32"/>
              <w:lang w:val="en-CA" w:eastAsia="en-CA"/>
            </w:rPr>
            <w:t>Tuition Refund</w:t>
          </w:r>
          <w:r w:rsidR="00542B4F" w:rsidRPr="0027712A">
            <w:rPr>
              <w:rFonts w:asciiTheme="minorHAnsi" w:hAnsiTheme="minorHAnsi"/>
              <w:sz w:val="32"/>
              <w:szCs w:val="32"/>
              <w:lang w:val="en-CA" w:eastAsia="en-CA"/>
            </w:rPr>
            <w:t xml:space="preserve"> Policy</w:t>
          </w:r>
          <w:r w:rsidR="00064D49">
            <w:rPr>
              <w:rFonts w:asciiTheme="minorHAnsi" w:hAnsiTheme="minorHAnsi"/>
              <w:sz w:val="32"/>
              <w:szCs w:val="32"/>
              <w:lang w:val="en-CA" w:eastAsia="en-CA"/>
            </w:rPr>
            <w:t xml:space="preserve"> – Approved Program</w:t>
          </w:r>
        </w:p>
        <w:p w14:paraId="50C31739" w14:textId="77777777" w:rsidR="00B94273" w:rsidRDefault="00B94273" w:rsidP="00542B4F">
          <w:pPr>
            <w:pStyle w:val="Header"/>
            <w:jc w:val="right"/>
            <w:rPr>
              <w:rFonts w:asciiTheme="minorHAnsi" w:hAnsiTheme="minorHAnsi"/>
              <w:b/>
              <w:sz w:val="32"/>
              <w:szCs w:val="32"/>
              <w:lang w:val="en-CA" w:eastAsia="en-CA"/>
            </w:rPr>
          </w:pPr>
          <w:r w:rsidRPr="0027712A">
            <w:rPr>
              <w:rFonts w:asciiTheme="minorHAnsi" w:hAnsiTheme="minorHAnsi"/>
              <w:b/>
              <w:sz w:val="32"/>
              <w:szCs w:val="32"/>
              <w:lang w:val="en-CA" w:eastAsia="en-CA"/>
            </w:rPr>
            <w:t>S</w:t>
          </w:r>
          <w:r w:rsidR="00542B4F" w:rsidRPr="0027712A">
            <w:rPr>
              <w:rFonts w:asciiTheme="minorHAnsi" w:hAnsiTheme="minorHAnsi"/>
              <w:b/>
              <w:sz w:val="32"/>
              <w:szCs w:val="32"/>
              <w:lang w:val="en-CA" w:eastAsia="en-CA"/>
            </w:rPr>
            <w:t>ample</w:t>
          </w:r>
        </w:p>
        <w:p w14:paraId="4B8D4111" w14:textId="77777777" w:rsidR="00067094" w:rsidRPr="00067094" w:rsidRDefault="00067094" w:rsidP="00542B4F">
          <w:pPr>
            <w:pStyle w:val="Header"/>
            <w:jc w:val="right"/>
            <w:rPr>
              <w:rFonts w:asciiTheme="minorHAnsi" w:hAnsiTheme="minorHAnsi"/>
              <w:b/>
              <w:sz w:val="16"/>
              <w:szCs w:val="16"/>
              <w:lang w:val="en-CA" w:eastAsia="en-CA"/>
            </w:rPr>
          </w:pPr>
        </w:p>
      </w:tc>
    </w:tr>
  </w:tbl>
  <w:p w14:paraId="4B8D4113" w14:textId="77777777" w:rsidR="00B94273" w:rsidRPr="00542B4F" w:rsidRDefault="00B94273" w:rsidP="005B486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71A3"/>
    <w:multiLevelType w:val="hybridMultilevel"/>
    <w:tmpl w:val="B4048A0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E336228"/>
    <w:multiLevelType w:val="hybridMultilevel"/>
    <w:tmpl w:val="BA3C28C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B01CFB"/>
    <w:multiLevelType w:val="hybridMultilevel"/>
    <w:tmpl w:val="17E8A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016AA"/>
    <w:multiLevelType w:val="hybridMultilevel"/>
    <w:tmpl w:val="42D8D2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93294A"/>
    <w:multiLevelType w:val="hybridMultilevel"/>
    <w:tmpl w:val="19866B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AC71D58"/>
    <w:multiLevelType w:val="hybridMultilevel"/>
    <w:tmpl w:val="BCC8C7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2C7EE7"/>
    <w:multiLevelType w:val="hybridMultilevel"/>
    <w:tmpl w:val="53AEC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7771A"/>
    <w:multiLevelType w:val="hybridMultilevel"/>
    <w:tmpl w:val="EC7CD0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0232B"/>
    <w:multiLevelType w:val="hybridMultilevel"/>
    <w:tmpl w:val="D5801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0A645A9"/>
    <w:multiLevelType w:val="hybridMultilevel"/>
    <w:tmpl w:val="52A02B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1364458"/>
    <w:multiLevelType w:val="hybridMultilevel"/>
    <w:tmpl w:val="4226FB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8E738B"/>
    <w:multiLevelType w:val="hybridMultilevel"/>
    <w:tmpl w:val="DA6E6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6AC5F8A"/>
    <w:multiLevelType w:val="hybridMultilevel"/>
    <w:tmpl w:val="0CC2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F604F"/>
    <w:multiLevelType w:val="hybridMultilevel"/>
    <w:tmpl w:val="EE5CE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D1067"/>
    <w:multiLevelType w:val="hybridMultilevel"/>
    <w:tmpl w:val="5318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396DB8"/>
    <w:multiLevelType w:val="hybridMultilevel"/>
    <w:tmpl w:val="DB40B6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AC7C29"/>
    <w:multiLevelType w:val="hybridMultilevel"/>
    <w:tmpl w:val="35DC974A"/>
    <w:lvl w:ilvl="0" w:tplc="FB20ADE8">
      <w:start w:val="11"/>
      <w:numFmt w:val="bullet"/>
      <w:lvlText w:val=""/>
      <w:lvlJc w:val="left"/>
      <w:pPr>
        <w:ind w:left="720" w:hanging="360"/>
      </w:pPr>
      <w:rPr>
        <w:rFonts w:ascii="Symbol" w:eastAsia="Times New Roman" w:hAnsi="Symbol" w:hint="default"/>
        <w:b/>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9F4878"/>
    <w:multiLevelType w:val="hybridMultilevel"/>
    <w:tmpl w:val="B68C9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0E3A6F"/>
    <w:multiLevelType w:val="hybridMultilevel"/>
    <w:tmpl w:val="D25EFB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6"/>
  </w:num>
  <w:num w:numId="3">
    <w:abstractNumId w:val="4"/>
  </w:num>
  <w:num w:numId="4">
    <w:abstractNumId w:val="9"/>
  </w:num>
  <w:num w:numId="5">
    <w:abstractNumId w:val="20"/>
  </w:num>
  <w:num w:numId="6">
    <w:abstractNumId w:val="18"/>
  </w:num>
  <w:num w:numId="7">
    <w:abstractNumId w:val="24"/>
  </w:num>
  <w:num w:numId="8">
    <w:abstractNumId w:val="7"/>
  </w:num>
  <w:num w:numId="9">
    <w:abstractNumId w:val="12"/>
  </w:num>
  <w:num w:numId="10">
    <w:abstractNumId w:val="5"/>
  </w:num>
  <w:num w:numId="11">
    <w:abstractNumId w:val="13"/>
  </w:num>
  <w:num w:numId="12">
    <w:abstractNumId w:val="0"/>
  </w:num>
  <w:num w:numId="13">
    <w:abstractNumId w:val="21"/>
  </w:num>
  <w:num w:numId="14">
    <w:abstractNumId w:val="14"/>
  </w:num>
  <w:num w:numId="15">
    <w:abstractNumId w:val="10"/>
  </w:num>
  <w:num w:numId="16">
    <w:abstractNumId w:val="2"/>
  </w:num>
  <w:num w:numId="17">
    <w:abstractNumId w:val="22"/>
  </w:num>
  <w:num w:numId="18">
    <w:abstractNumId w:val="19"/>
  </w:num>
  <w:num w:numId="19">
    <w:abstractNumId w:val="8"/>
  </w:num>
  <w:num w:numId="20">
    <w:abstractNumId w:val="23"/>
  </w:num>
  <w:num w:numId="21">
    <w:abstractNumId w:val="17"/>
  </w:num>
  <w:num w:numId="22">
    <w:abstractNumId w:val="3"/>
  </w:num>
  <w:num w:numId="23">
    <w:abstractNumId w:val="11"/>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2E"/>
    <w:rsid w:val="00007069"/>
    <w:rsid w:val="00013F25"/>
    <w:rsid w:val="0002138A"/>
    <w:rsid w:val="000400AC"/>
    <w:rsid w:val="00046DC2"/>
    <w:rsid w:val="00064723"/>
    <w:rsid w:val="00064D49"/>
    <w:rsid w:val="00067094"/>
    <w:rsid w:val="00084F05"/>
    <w:rsid w:val="00090561"/>
    <w:rsid w:val="000A51AF"/>
    <w:rsid w:val="000C633F"/>
    <w:rsid w:val="000D026D"/>
    <w:rsid w:val="000E4FA0"/>
    <w:rsid w:val="000E7FBA"/>
    <w:rsid w:val="00101A22"/>
    <w:rsid w:val="00106DA4"/>
    <w:rsid w:val="00107841"/>
    <w:rsid w:val="00112224"/>
    <w:rsid w:val="001224DD"/>
    <w:rsid w:val="00141F74"/>
    <w:rsid w:val="001538DD"/>
    <w:rsid w:val="00156837"/>
    <w:rsid w:val="00170F62"/>
    <w:rsid w:val="001859B6"/>
    <w:rsid w:val="001922C1"/>
    <w:rsid w:val="001A0FE6"/>
    <w:rsid w:val="001A25AA"/>
    <w:rsid w:val="001D3DCB"/>
    <w:rsid w:val="001E5B2E"/>
    <w:rsid w:val="001E7E2B"/>
    <w:rsid w:val="002062F4"/>
    <w:rsid w:val="00214C28"/>
    <w:rsid w:val="00214CDA"/>
    <w:rsid w:val="0022287E"/>
    <w:rsid w:val="00267F0A"/>
    <w:rsid w:val="00275600"/>
    <w:rsid w:val="0027712A"/>
    <w:rsid w:val="00295764"/>
    <w:rsid w:val="002B2EC4"/>
    <w:rsid w:val="002C3CC1"/>
    <w:rsid w:val="002F2BFC"/>
    <w:rsid w:val="003011DD"/>
    <w:rsid w:val="00303A4A"/>
    <w:rsid w:val="003113D1"/>
    <w:rsid w:val="0031798F"/>
    <w:rsid w:val="003350B9"/>
    <w:rsid w:val="00342227"/>
    <w:rsid w:val="00345AC5"/>
    <w:rsid w:val="00347B83"/>
    <w:rsid w:val="00366334"/>
    <w:rsid w:val="0039260C"/>
    <w:rsid w:val="003A0021"/>
    <w:rsid w:val="003C1275"/>
    <w:rsid w:val="003C2025"/>
    <w:rsid w:val="003C25EF"/>
    <w:rsid w:val="003D13F7"/>
    <w:rsid w:val="003D3B79"/>
    <w:rsid w:val="00405618"/>
    <w:rsid w:val="00411AE1"/>
    <w:rsid w:val="00466EDE"/>
    <w:rsid w:val="004A6434"/>
    <w:rsid w:val="004C562E"/>
    <w:rsid w:val="0051589D"/>
    <w:rsid w:val="00522E5F"/>
    <w:rsid w:val="00542B4F"/>
    <w:rsid w:val="00582A69"/>
    <w:rsid w:val="005941C7"/>
    <w:rsid w:val="005B4867"/>
    <w:rsid w:val="005D3302"/>
    <w:rsid w:val="005E1AC7"/>
    <w:rsid w:val="00632ECE"/>
    <w:rsid w:val="00656349"/>
    <w:rsid w:val="00665D9B"/>
    <w:rsid w:val="00683CCE"/>
    <w:rsid w:val="0069080C"/>
    <w:rsid w:val="006A0A9A"/>
    <w:rsid w:val="006B11BC"/>
    <w:rsid w:val="006F04B4"/>
    <w:rsid w:val="00704368"/>
    <w:rsid w:val="0073708E"/>
    <w:rsid w:val="00737D4C"/>
    <w:rsid w:val="007401E2"/>
    <w:rsid w:val="00742787"/>
    <w:rsid w:val="00786168"/>
    <w:rsid w:val="007958A9"/>
    <w:rsid w:val="007A2B11"/>
    <w:rsid w:val="007B7F3F"/>
    <w:rsid w:val="007C2F7C"/>
    <w:rsid w:val="007C6628"/>
    <w:rsid w:val="007C7798"/>
    <w:rsid w:val="007D105E"/>
    <w:rsid w:val="007E05A0"/>
    <w:rsid w:val="007E7705"/>
    <w:rsid w:val="0080580D"/>
    <w:rsid w:val="00824A50"/>
    <w:rsid w:val="008406ED"/>
    <w:rsid w:val="008741DA"/>
    <w:rsid w:val="008A37B5"/>
    <w:rsid w:val="008B1008"/>
    <w:rsid w:val="008C0F5B"/>
    <w:rsid w:val="00911501"/>
    <w:rsid w:val="00940FC1"/>
    <w:rsid w:val="00970E53"/>
    <w:rsid w:val="00972888"/>
    <w:rsid w:val="00986129"/>
    <w:rsid w:val="009A6D1D"/>
    <w:rsid w:val="009B14D6"/>
    <w:rsid w:val="009B7837"/>
    <w:rsid w:val="009F25C7"/>
    <w:rsid w:val="00A13736"/>
    <w:rsid w:val="00A14D04"/>
    <w:rsid w:val="00A24AFF"/>
    <w:rsid w:val="00A325DD"/>
    <w:rsid w:val="00A55BAD"/>
    <w:rsid w:val="00A651A7"/>
    <w:rsid w:val="00A66274"/>
    <w:rsid w:val="00A8172D"/>
    <w:rsid w:val="00A852F5"/>
    <w:rsid w:val="00AE640E"/>
    <w:rsid w:val="00AE70C2"/>
    <w:rsid w:val="00AE740F"/>
    <w:rsid w:val="00AF7890"/>
    <w:rsid w:val="00B02D7B"/>
    <w:rsid w:val="00B135C2"/>
    <w:rsid w:val="00B138BA"/>
    <w:rsid w:val="00B21DDD"/>
    <w:rsid w:val="00B454C3"/>
    <w:rsid w:val="00B56808"/>
    <w:rsid w:val="00B7035F"/>
    <w:rsid w:val="00B734CD"/>
    <w:rsid w:val="00B90487"/>
    <w:rsid w:val="00B94273"/>
    <w:rsid w:val="00BC6D28"/>
    <w:rsid w:val="00BC7A32"/>
    <w:rsid w:val="00BD1FB6"/>
    <w:rsid w:val="00BE13A6"/>
    <w:rsid w:val="00BF7ACE"/>
    <w:rsid w:val="00C55BA5"/>
    <w:rsid w:val="00C57028"/>
    <w:rsid w:val="00C851AC"/>
    <w:rsid w:val="00C92CB4"/>
    <w:rsid w:val="00CB3807"/>
    <w:rsid w:val="00CB426C"/>
    <w:rsid w:val="00CC5DD8"/>
    <w:rsid w:val="00CC77B2"/>
    <w:rsid w:val="00CD589A"/>
    <w:rsid w:val="00D02767"/>
    <w:rsid w:val="00D075FE"/>
    <w:rsid w:val="00D1226E"/>
    <w:rsid w:val="00D2041D"/>
    <w:rsid w:val="00D31AE0"/>
    <w:rsid w:val="00D34155"/>
    <w:rsid w:val="00D56E34"/>
    <w:rsid w:val="00D65BDB"/>
    <w:rsid w:val="00D67611"/>
    <w:rsid w:val="00D96FED"/>
    <w:rsid w:val="00DB172C"/>
    <w:rsid w:val="00DB63C0"/>
    <w:rsid w:val="00DB7B2C"/>
    <w:rsid w:val="00DC0C13"/>
    <w:rsid w:val="00DD023E"/>
    <w:rsid w:val="00E045A5"/>
    <w:rsid w:val="00E13266"/>
    <w:rsid w:val="00E13410"/>
    <w:rsid w:val="00E24BBC"/>
    <w:rsid w:val="00E27A09"/>
    <w:rsid w:val="00E44121"/>
    <w:rsid w:val="00E71A67"/>
    <w:rsid w:val="00E76690"/>
    <w:rsid w:val="00E80B4E"/>
    <w:rsid w:val="00E96925"/>
    <w:rsid w:val="00EA2F29"/>
    <w:rsid w:val="00EC1359"/>
    <w:rsid w:val="00EE461B"/>
    <w:rsid w:val="00EF771A"/>
    <w:rsid w:val="00F050C5"/>
    <w:rsid w:val="00F16C27"/>
    <w:rsid w:val="00F23538"/>
    <w:rsid w:val="00F24B60"/>
    <w:rsid w:val="00F82F41"/>
    <w:rsid w:val="00F84409"/>
    <w:rsid w:val="00F95475"/>
    <w:rsid w:val="00FB0D29"/>
    <w:rsid w:val="00FC46D6"/>
    <w:rsid w:val="00FE4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8D40D5"/>
  <w14:defaultImageDpi w14:val="0"/>
  <w15:docId w15:val="{ED94453F-9AAA-4DE9-9414-4D604115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F04B4"/>
    <w:rPr>
      <w:rFonts w:cs="Times New Roman"/>
    </w:rPr>
  </w:style>
  <w:style w:type="character" w:styleId="Hyperlink">
    <w:name w:val="Hyperlink"/>
    <w:basedOn w:val="DefaultParagraphFont"/>
    <w:uiPriority w:val="99"/>
    <w:rsid w:val="00704368"/>
    <w:rPr>
      <w:rFonts w:cs="Times New Roman"/>
      <w:color w:val="0000FF"/>
      <w:u w:val="single"/>
    </w:rPr>
  </w:style>
  <w:style w:type="paragraph" w:styleId="BalloonText">
    <w:name w:val="Balloon Text"/>
    <w:basedOn w:val="Normal"/>
    <w:link w:val="BalloonTextChar"/>
    <w:uiPriority w:val="99"/>
    <w:rsid w:val="009B7837"/>
    <w:rPr>
      <w:rFonts w:ascii="Tahoma" w:hAnsi="Tahoma" w:cs="Tahoma"/>
      <w:sz w:val="16"/>
      <w:szCs w:val="16"/>
    </w:rPr>
  </w:style>
  <w:style w:type="character" w:customStyle="1" w:styleId="BalloonTextChar">
    <w:name w:val="Balloon Text Char"/>
    <w:basedOn w:val="DefaultParagraphFont"/>
    <w:link w:val="BalloonText"/>
    <w:uiPriority w:val="99"/>
    <w:locked/>
    <w:rsid w:val="009B7837"/>
    <w:rPr>
      <w:rFonts w:ascii="Tahoma" w:hAnsi="Tahoma" w:cs="Tahoma"/>
      <w:sz w:val="16"/>
      <w:szCs w:val="16"/>
    </w:rPr>
  </w:style>
  <w:style w:type="character" w:styleId="CommentReference">
    <w:name w:val="annotation reference"/>
    <w:basedOn w:val="DefaultParagraphFont"/>
    <w:uiPriority w:val="99"/>
    <w:rsid w:val="003A0021"/>
    <w:rPr>
      <w:rFonts w:cs="Times New Roman"/>
      <w:sz w:val="16"/>
      <w:szCs w:val="16"/>
    </w:rPr>
  </w:style>
  <w:style w:type="paragraph" w:styleId="CommentText">
    <w:name w:val="annotation text"/>
    <w:basedOn w:val="Normal"/>
    <w:link w:val="CommentTextChar"/>
    <w:uiPriority w:val="99"/>
    <w:rsid w:val="003A0021"/>
    <w:rPr>
      <w:sz w:val="20"/>
      <w:szCs w:val="20"/>
    </w:rPr>
  </w:style>
  <w:style w:type="character" w:customStyle="1" w:styleId="CommentTextChar">
    <w:name w:val="Comment Text Char"/>
    <w:basedOn w:val="DefaultParagraphFont"/>
    <w:link w:val="CommentText"/>
    <w:uiPriority w:val="99"/>
    <w:locked/>
    <w:rsid w:val="003A0021"/>
    <w:rPr>
      <w:rFonts w:cs="Times New Roman"/>
      <w:lang w:val="en-US" w:eastAsia="en-US"/>
    </w:rPr>
  </w:style>
  <w:style w:type="paragraph" w:styleId="CommentSubject">
    <w:name w:val="annotation subject"/>
    <w:basedOn w:val="CommentText"/>
    <w:next w:val="CommentText"/>
    <w:link w:val="CommentSubjectChar"/>
    <w:uiPriority w:val="99"/>
    <w:rsid w:val="003A0021"/>
    <w:rPr>
      <w:b/>
      <w:bCs/>
    </w:rPr>
  </w:style>
  <w:style w:type="character" w:customStyle="1" w:styleId="CommentSubjectChar">
    <w:name w:val="Comment Subject Char"/>
    <w:basedOn w:val="CommentTextChar"/>
    <w:link w:val="CommentSubject"/>
    <w:uiPriority w:val="99"/>
    <w:locked/>
    <w:rsid w:val="003A0021"/>
    <w:rPr>
      <w:rFonts w:cs="Times New Roman"/>
      <w:b/>
      <w:bCs/>
      <w:lang w:val="en-US" w:eastAsia="en-US"/>
    </w:rPr>
  </w:style>
  <w:style w:type="paragraph" w:customStyle="1" w:styleId="Default">
    <w:name w:val="Default"/>
    <w:rsid w:val="00345AC5"/>
    <w:pPr>
      <w:autoSpaceDE w:val="0"/>
      <w:autoSpaceDN w:val="0"/>
      <w:adjustRightInd w:val="0"/>
    </w:pPr>
    <w:rPr>
      <w:rFonts w:ascii="Calibri" w:hAnsi="Calibri" w:cs="Calibri"/>
      <w:color w:val="000000"/>
      <w:sz w:val="24"/>
      <w:szCs w:val="24"/>
    </w:rPr>
  </w:style>
  <w:style w:type="character" w:styleId="SubtleEmphasis">
    <w:name w:val="Subtle Emphasis"/>
    <w:basedOn w:val="DefaultParagraphFont"/>
    <w:uiPriority w:val="19"/>
    <w:qFormat/>
    <w:rsid w:val="005B4867"/>
    <w:rPr>
      <w:rFonts w:cs="Times New Roman"/>
      <w:i/>
      <w:iCs/>
      <w:color w:val="808080" w:themeColor="text1" w:themeTint="7F"/>
    </w:rPr>
  </w:style>
  <w:style w:type="paragraph" w:styleId="Revision">
    <w:name w:val="Revision"/>
    <w:hidden/>
    <w:uiPriority w:val="99"/>
    <w:semiHidden/>
    <w:rsid w:val="0069080C"/>
    <w:rPr>
      <w:sz w:val="24"/>
      <w:szCs w:val="24"/>
      <w:lang w:val="en-US" w:eastAsia="en-US"/>
    </w:rPr>
  </w:style>
  <w:style w:type="paragraph" w:styleId="ListParagraph">
    <w:name w:val="List Paragraph"/>
    <w:basedOn w:val="Normal"/>
    <w:link w:val="ListParagraphChar"/>
    <w:uiPriority w:val="34"/>
    <w:qFormat/>
    <w:rsid w:val="001E7E2B"/>
    <w:pPr>
      <w:ind w:left="720"/>
    </w:pPr>
  </w:style>
  <w:style w:type="character" w:customStyle="1" w:styleId="ListParagraphChar">
    <w:name w:val="List Paragraph Char"/>
    <w:basedOn w:val="DefaultParagraphFont"/>
    <w:link w:val="ListParagraph"/>
    <w:uiPriority w:val="34"/>
    <w:rsid w:val="00F84409"/>
    <w:rPr>
      <w:sz w:val="24"/>
      <w:szCs w:val="24"/>
      <w:lang w:val="en-US" w:eastAsia="en-US"/>
    </w:rPr>
  </w:style>
  <w:style w:type="character" w:customStyle="1" w:styleId="SectionSubSectionChar">
    <w:name w:val="Section+SubSection Char"/>
    <w:basedOn w:val="DefaultParagraphFont"/>
    <w:link w:val="SectionSubSection"/>
    <w:locked/>
    <w:rsid w:val="00F84409"/>
    <w:rPr>
      <w:lang w:val="en-US"/>
    </w:rPr>
  </w:style>
  <w:style w:type="paragraph" w:customStyle="1" w:styleId="SectionSubSection">
    <w:name w:val="Section+SubSection"/>
    <w:basedOn w:val="Normal"/>
    <w:link w:val="SectionSubSectionChar"/>
    <w:rsid w:val="00F84409"/>
    <w:pPr>
      <w:tabs>
        <w:tab w:val="right" w:pos="480"/>
        <w:tab w:val="right" w:pos="1200"/>
        <w:tab w:val="left" w:pos="1320"/>
      </w:tabs>
      <w:spacing w:before="80" w:line="260" w:lineRule="atLeast"/>
      <w:ind w:left="1320" w:hanging="1320"/>
      <w:jc w:val="both"/>
    </w:pPr>
    <w:rPr>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17E69-59A7-48A4-A692-3BF0B61BADAB}">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6682aced-9b66-48f6-805a-e3d0773e7390"/>
    <ds:schemaRef ds:uri="http://purl.org/dc/dcmitype/"/>
  </ds:schemaRefs>
</ds:datastoreItem>
</file>

<file path=customXml/itemProps2.xml><?xml version="1.0" encoding="utf-8"?>
<ds:datastoreItem xmlns:ds="http://schemas.openxmlformats.org/officeDocument/2006/customXml" ds:itemID="{98A59713-04B3-4BAC-AE4D-FEC28B416EA9}">
  <ds:schemaRefs>
    <ds:schemaRef ds:uri="http://schemas.microsoft.com/sharepoint/v3/contenttype/forms"/>
  </ds:schemaRefs>
</ds:datastoreItem>
</file>

<file path=customXml/itemProps3.xml><?xml version="1.0" encoding="utf-8"?>
<ds:datastoreItem xmlns:ds="http://schemas.openxmlformats.org/officeDocument/2006/customXml" ds:itemID="{8B9F071F-ECE4-462C-9FA2-0594FB9F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Work Experience Policy - Sample</vt:lpstr>
    </vt:vector>
  </TitlesOfParts>
  <Company>PCTIA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cwayne</dc:creator>
  <cp:lastModifiedBy>Munro, Kim AEST:EX</cp:lastModifiedBy>
  <cp:revision>3</cp:revision>
  <dcterms:created xsi:type="dcterms:W3CDTF">2021-08-03T20:26:00Z</dcterms:created>
  <dcterms:modified xsi:type="dcterms:W3CDTF">2021-08-03T20:35:00Z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